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0B1B17"/>
        </w:rPr>
        <w:t>Curriculum template</w:t>
      </w:r>
    </w:p>
    <w:p>
      <w:r>
        <w:rPr>
          <w:i/>
        </w:rPr>
        <w:t>Use one document per programme or subject for a full term or year.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3118"/>
            <w:shd w:val="clear" w:color="auto" w:fill="F3FAF7"/>
          </w:tcPr>
          <w:p>
            <w:r>
              <w:rPr>
                <w:b/>
              </w:rPr>
              <w:t>Programme / subject</w:t>
            </w:r>
          </w:p>
        </w:tc>
        <w:tc>
          <w:tcPr>
            <w:tcW w:type="dxa" w:w="6803"/>
          </w:tcPr>
          <w:p/>
        </w:tc>
      </w:tr>
      <w:tr>
        <w:tc>
          <w:tcPr>
            <w:tcW w:type="dxa" w:w="3118"/>
            <w:shd w:val="clear" w:color="auto" w:fill="F3FAF7"/>
          </w:tcPr>
          <w:p>
            <w:r>
              <w:rPr>
                <w:b/>
              </w:rPr>
              <w:t>Level / class</w:t>
            </w:r>
          </w:p>
        </w:tc>
        <w:tc>
          <w:tcPr>
            <w:tcW w:type="dxa" w:w="6803"/>
          </w:tcPr>
          <w:p/>
        </w:tc>
      </w:tr>
      <w:tr>
        <w:tc>
          <w:tcPr>
            <w:tcW w:type="dxa" w:w="3118"/>
            <w:shd w:val="clear" w:color="auto" w:fill="F3FAF7"/>
          </w:tcPr>
          <w:p>
            <w:r>
              <w:rPr>
                <w:b/>
              </w:rPr>
              <w:t>Total duration</w:t>
            </w:r>
          </w:p>
        </w:tc>
        <w:tc>
          <w:tcPr>
            <w:tcW w:type="dxa" w:w="6803"/>
          </w:tcPr>
          <w:p/>
        </w:tc>
      </w:tr>
      <w:tr>
        <w:tc>
          <w:tcPr>
            <w:tcW w:type="dxa" w:w="3118"/>
            <w:shd w:val="clear" w:color="auto" w:fill="F3FAF7"/>
          </w:tcPr>
          <w:p>
            <w:r>
              <w:rPr>
                <w:b/>
              </w:rPr>
              <w:t>Prepared by</w:t>
            </w:r>
          </w:p>
        </w:tc>
        <w:tc>
          <w:tcPr>
            <w:tcW w:type="dxa" w:w="6803"/>
          </w:tcPr>
          <w:p/>
        </w:tc>
      </w:tr>
      <w:tr>
        <w:tc>
          <w:tcPr>
            <w:tcW w:type="dxa" w:w="3118"/>
            <w:shd w:val="clear" w:color="auto" w:fill="F3FAF7"/>
          </w:tcPr>
          <w:p>
            <w:r>
              <w:rPr>
                <w:b/>
              </w:rPr>
              <w:t>Version and date</w:t>
            </w:r>
          </w:p>
        </w:tc>
        <w:tc>
          <w:tcPr>
            <w:tcW w:type="dxa" w:w="6803"/>
          </w:tcPr>
          <w:p/>
        </w:tc>
      </w:tr>
    </w:tbl>
    <w:p/>
    <w:p>
      <w:pPr>
        <w:pStyle w:val="Heading2"/>
      </w:pPr>
      <w:r>
        <w:rPr>
          <w:color w:val="0A7F63"/>
        </w:rPr>
        <w:t>1. Purpose and audience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3118"/>
            <w:shd w:val="clear" w:color="auto" w:fill="F3FAF7"/>
          </w:tcPr>
          <w:p>
            <w:r>
              <w:rPr>
                <w:b/>
              </w:rPr>
              <w:t>Who this is for</w:t>
            </w:r>
          </w:p>
        </w:tc>
        <w:tc>
          <w:tcPr>
            <w:tcW w:type="dxa" w:w="6803"/>
          </w:tcPr>
          <w:p/>
        </w:tc>
      </w:tr>
      <w:tr>
        <w:tc>
          <w:tcPr>
            <w:tcW w:type="dxa" w:w="3118"/>
            <w:shd w:val="clear" w:color="auto" w:fill="F3FAF7"/>
          </w:tcPr>
          <w:p>
            <w:r>
              <w:rPr>
                <w:b/>
              </w:rPr>
              <w:t>Entry requirements</w:t>
            </w:r>
          </w:p>
        </w:tc>
        <w:tc>
          <w:tcPr>
            <w:tcW w:type="dxa" w:w="6803"/>
          </w:tcPr>
          <w:p/>
        </w:tc>
      </w:tr>
      <w:tr>
        <w:tc>
          <w:tcPr>
            <w:tcW w:type="dxa" w:w="3118"/>
            <w:shd w:val="clear" w:color="auto" w:fill="F3FAF7"/>
          </w:tcPr>
          <w:p>
            <w:r>
              <w:rPr>
                <w:b/>
              </w:rPr>
              <w:t>Why it matters / outcome for learners</w:t>
            </w:r>
          </w:p>
        </w:tc>
        <w:tc>
          <w:tcPr>
            <w:tcW w:type="dxa" w:w="6803"/>
          </w:tcPr>
          <w:p/>
        </w:tc>
      </w:tr>
    </w:tbl>
    <w:p/>
    <w:p>
      <w:pPr>
        <w:pStyle w:val="Heading2"/>
      </w:pPr>
      <w:r>
        <w:rPr>
          <w:color w:val="0A7F63"/>
        </w:rPr>
        <w:t>2. Programme learning outcomes</w:t>
      </w:r>
    </w:p>
    <w:p>
      <w:r>
        <w:t>By the end of the programme, learners will be able to:</w:t>
      </w:r>
    </w:p>
    <w:p>
      <w:pPr>
        <w:pStyle w:val="ListNumber"/>
      </w:pPr>
    </w:p>
    <w:p>
      <w:pPr>
        <w:pStyle w:val="ListNumber"/>
      </w:pPr>
    </w:p>
    <w:p>
      <w:pPr>
        <w:pStyle w:val="ListNumber"/>
      </w:pPr>
    </w:p>
    <w:p>
      <w:pPr>
        <w:pStyle w:val="ListNumber"/>
      </w:pPr>
    </w:p>
    <w:p>
      <w:pPr>
        <w:pStyle w:val="ListNumber"/>
      </w:pPr>
    </w:p>
    <w:p>
      <w:pPr>
        <w:pStyle w:val="Heading2"/>
      </w:pPr>
      <w:r>
        <w:rPr>
          <w:color w:val="0A7F63"/>
        </w:rPr>
        <w:t>3. Scope and sequence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40"/>
        <w:gridCol w:w="2040"/>
        <w:gridCol w:w="2040"/>
        <w:gridCol w:w="2040"/>
        <w:gridCol w:w="2040"/>
      </w:tblGrid>
      <w:tr>
        <w:tc>
          <w:tcPr>
            <w:tcW w:type="dxa" w:w="1587"/>
            <w:shd w:val="clear" w:color="auto" w:fill="0A7F63"/>
          </w:tcPr>
          <w:p>
            <w:r>
              <w:rPr>
                <w:b/>
                <w:color w:val="FFFFFF"/>
              </w:rPr>
              <w:t>Unit</w:t>
            </w:r>
          </w:p>
        </w:tc>
        <w:tc>
          <w:tcPr>
            <w:tcW w:type="dxa" w:w="907"/>
            <w:shd w:val="clear" w:color="auto" w:fill="0A7F63"/>
          </w:tcPr>
          <w:p>
            <w:r>
              <w:rPr>
                <w:b/>
                <w:color w:val="FFFFFF"/>
              </w:rPr>
              <w:t>Weeks</w:t>
            </w:r>
          </w:p>
        </w:tc>
        <w:tc>
          <w:tcPr>
            <w:tcW w:type="dxa" w:w="2835"/>
            <w:shd w:val="clear" w:color="auto" w:fill="0A7F63"/>
          </w:tcPr>
          <w:p>
            <w:r>
              <w:rPr>
                <w:b/>
                <w:color w:val="FFFFFF"/>
              </w:rPr>
              <w:t>Key topics</w:t>
            </w:r>
          </w:p>
        </w:tc>
        <w:tc>
          <w:tcPr>
            <w:tcW w:type="dxa" w:w="2835"/>
            <w:shd w:val="clear" w:color="auto" w:fill="0A7F63"/>
          </w:tcPr>
          <w:p>
            <w:r>
              <w:rPr>
                <w:b/>
                <w:color w:val="FFFFFF"/>
              </w:rPr>
              <w:t>Unit outcomes</w:t>
            </w:r>
          </w:p>
        </w:tc>
        <w:tc>
          <w:tcPr>
            <w:tcW w:type="dxa" w:w="1928"/>
            <w:shd w:val="clear" w:color="auto" w:fill="0A7F63"/>
          </w:tcPr>
          <w:p>
            <w:r>
              <w:rPr>
                <w:b/>
                <w:color w:val="FFFFFF"/>
              </w:rPr>
              <w:t>Assessment</w:t>
            </w:r>
          </w:p>
        </w:tc>
      </w:tr>
      <w:tr>
        <w:tc>
          <w:tcPr>
            <w:tcW w:type="dxa" w:w="1587"/>
          </w:tcPr>
          <w:p/>
        </w:tc>
        <w:tc>
          <w:tcPr>
            <w:tcW w:type="dxa" w:w="907"/>
          </w:tcPr>
          <w:p/>
        </w:tc>
        <w:tc>
          <w:tcPr>
            <w:tcW w:type="dxa" w:w="2835"/>
          </w:tcPr>
          <w:p/>
        </w:tc>
        <w:tc>
          <w:tcPr>
            <w:tcW w:type="dxa" w:w="2835"/>
          </w:tcPr>
          <w:p/>
        </w:tc>
        <w:tc>
          <w:tcPr>
            <w:tcW w:type="dxa" w:w="1928"/>
          </w:tcPr>
          <w:p/>
        </w:tc>
      </w:tr>
      <w:tr>
        <w:tc>
          <w:tcPr>
            <w:tcW w:type="dxa" w:w="1587"/>
          </w:tcPr>
          <w:p/>
        </w:tc>
        <w:tc>
          <w:tcPr>
            <w:tcW w:type="dxa" w:w="907"/>
          </w:tcPr>
          <w:p/>
        </w:tc>
        <w:tc>
          <w:tcPr>
            <w:tcW w:type="dxa" w:w="2835"/>
          </w:tcPr>
          <w:p/>
        </w:tc>
        <w:tc>
          <w:tcPr>
            <w:tcW w:type="dxa" w:w="2835"/>
          </w:tcPr>
          <w:p/>
        </w:tc>
        <w:tc>
          <w:tcPr>
            <w:tcW w:type="dxa" w:w="1928"/>
          </w:tcPr>
          <w:p/>
        </w:tc>
      </w:tr>
      <w:tr>
        <w:tc>
          <w:tcPr>
            <w:tcW w:type="dxa" w:w="1587"/>
          </w:tcPr>
          <w:p/>
        </w:tc>
        <w:tc>
          <w:tcPr>
            <w:tcW w:type="dxa" w:w="907"/>
          </w:tcPr>
          <w:p/>
        </w:tc>
        <w:tc>
          <w:tcPr>
            <w:tcW w:type="dxa" w:w="2835"/>
          </w:tcPr>
          <w:p/>
        </w:tc>
        <w:tc>
          <w:tcPr>
            <w:tcW w:type="dxa" w:w="2835"/>
          </w:tcPr>
          <w:p/>
        </w:tc>
        <w:tc>
          <w:tcPr>
            <w:tcW w:type="dxa" w:w="1928"/>
          </w:tcPr>
          <w:p/>
        </w:tc>
      </w:tr>
      <w:tr>
        <w:tc>
          <w:tcPr>
            <w:tcW w:type="dxa" w:w="1587"/>
          </w:tcPr>
          <w:p/>
        </w:tc>
        <w:tc>
          <w:tcPr>
            <w:tcW w:type="dxa" w:w="907"/>
          </w:tcPr>
          <w:p/>
        </w:tc>
        <w:tc>
          <w:tcPr>
            <w:tcW w:type="dxa" w:w="2835"/>
          </w:tcPr>
          <w:p/>
        </w:tc>
        <w:tc>
          <w:tcPr>
            <w:tcW w:type="dxa" w:w="2835"/>
          </w:tcPr>
          <w:p/>
        </w:tc>
        <w:tc>
          <w:tcPr>
            <w:tcW w:type="dxa" w:w="1928"/>
          </w:tcPr>
          <w:p/>
        </w:tc>
      </w:tr>
      <w:tr>
        <w:tc>
          <w:tcPr>
            <w:tcW w:type="dxa" w:w="1587"/>
          </w:tcPr>
          <w:p/>
        </w:tc>
        <w:tc>
          <w:tcPr>
            <w:tcW w:type="dxa" w:w="907"/>
          </w:tcPr>
          <w:p/>
        </w:tc>
        <w:tc>
          <w:tcPr>
            <w:tcW w:type="dxa" w:w="2835"/>
          </w:tcPr>
          <w:p/>
        </w:tc>
        <w:tc>
          <w:tcPr>
            <w:tcW w:type="dxa" w:w="2835"/>
          </w:tcPr>
          <w:p/>
        </w:tc>
        <w:tc>
          <w:tcPr>
            <w:tcW w:type="dxa" w:w="1928"/>
          </w:tcPr>
          <w:p/>
        </w:tc>
      </w:tr>
      <w:tr>
        <w:tc>
          <w:tcPr>
            <w:tcW w:type="dxa" w:w="1587"/>
          </w:tcPr>
          <w:p/>
        </w:tc>
        <w:tc>
          <w:tcPr>
            <w:tcW w:type="dxa" w:w="907"/>
          </w:tcPr>
          <w:p/>
        </w:tc>
        <w:tc>
          <w:tcPr>
            <w:tcW w:type="dxa" w:w="2835"/>
          </w:tcPr>
          <w:p/>
        </w:tc>
        <w:tc>
          <w:tcPr>
            <w:tcW w:type="dxa" w:w="2835"/>
          </w:tcPr>
          <w:p/>
        </w:tc>
        <w:tc>
          <w:tcPr>
            <w:tcW w:type="dxa" w:w="1928"/>
          </w:tcPr>
          <w:p/>
        </w:tc>
      </w:tr>
      <w:tr>
        <w:tc>
          <w:tcPr>
            <w:tcW w:type="dxa" w:w="1587"/>
          </w:tcPr>
          <w:p/>
        </w:tc>
        <w:tc>
          <w:tcPr>
            <w:tcW w:type="dxa" w:w="907"/>
          </w:tcPr>
          <w:p/>
        </w:tc>
        <w:tc>
          <w:tcPr>
            <w:tcW w:type="dxa" w:w="2835"/>
          </w:tcPr>
          <w:p/>
        </w:tc>
        <w:tc>
          <w:tcPr>
            <w:tcW w:type="dxa" w:w="2835"/>
          </w:tcPr>
          <w:p/>
        </w:tc>
        <w:tc>
          <w:tcPr>
            <w:tcW w:type="dxa" w:w="1928"/>
          </w:tcPr>
          <w:p/>
        </w:tc>
      </w:tr>
      <w:tr>
        <w:tc>
          <w:tcPr>
            <w:tcW w:type="dxa" w:w="1587"/>
          </w:tcPr>
          <w:p/>
        </w:tc>
        <w:tc>
          <w:tcPr>
            <w:tcW w:type="dxa" w:w="907"/>
          </w:tcPr>
          <w:p/>
        </w:tc>
        <w:tc>
          <w:tcPr>
            <w:tcW w:type="dxa" w:w="2835"/>
          </w:tcPr>
          <w:p/>
        </w:tc>
        <w:tc>
          <w:tcPr>
            <w:tcW w:type="dxa" w:w="2835"/>
          </w:tcPr>
          <w:p/>
        </w:tc>
        <w:tc>
          <w:tcPr>
            <w:tcW w:type="dxa" w:w="1928"/>
          </w:tcPr>
          <w:p/>
        </w:tc>
      </w:tr>
    </w:tbl>
    <w:p/>
    <w:p>
      <w:pPr>
        <w:pStyle w:val="Heading2"/>
      </w:pPr>
      <w:r>
        <w:rPr>
          <w:color w:val="0A7F63"/>
        </w:rPr>
        <w:t>4. Teaching approach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3118"/>
            <w:shd w:val="clear" w:color="auto" w:fill="F3FAF7"/>
          </w:tcPr>
          <w:p>
            <w:r>
              <w:rPr>
                <w:b/>
              </w:rPr>
              <w:t>Methods (live classes, recorded lessons, projects, labs)</w:t>
            </w:r>
          </w:p>
        </w:tc>
        <w:tc>
          <w:tcPr>
            <w:tcW w:type="dxa" w:w="6803"/>
          </w:tcPr>
          <w:p/>
        </w:tc>
      </w:tr>
      <w:tr>
        <w:tc>
          <w:tcPr>
            <w:tcW w:type="dxa" w:w="3118"/>
            <w:shd w:val="clear" w:color="auto" w:fill="F3FAF7"/>
          </w:tcPr>
          <w:p>
            <w:r>
              <w:rPr>
                <w:b/>
              </w:rPr>
              <w:t>Resources and materials</w:t>
            </w:r>
          </w:p>
        </w:tc>
        <w:tc>
          <w:tcPr>
            <w:tcW w:type="dxa" w:w="6803"/>
          </w:tcPr>
          <w:p/>
        </w:tc>
      </w:tr>
      <w:tr>
        <w:tc>
          <w:tcPr>
            <w:tcW w:type="dxa" w:w="3118"/>
            <w:shd w:val="clear" w:color="auto" w:fill="F3FAF7"/>
          </w:tcPr>
          <w:p>
            <w:r>
              <w:rPr>
                <w:b/>
              </w:rPr>
              <w:t>Support for different learners</w:t>
            </w:r>
          </w:p>
        </w:tc>
        <w:tc>
          <w:tcPr>
            <w:tcW w:type="dxa" w:w="6803"/>
          </w:tcPr>
          <w:p/>
        </w:tc>
      </w:tr>
    </w:tbl>
    <w:p/>
    <w:p>
      <w:pPr>
        <w:pStyle w:val="Heading2"/>
      </w:pPr>
      <w:r>
        <w:rPr>
          <w:color w:val="0A7F63"/>
        </w:rPr>
        <w:t>5. Assessment plan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40"/>
        <w:gridCol w:w="2040"/>
        <w:gridCol w:w="2040"/>
        <w:gridCol w:w="2040"/>
        <w:gridCol w:w="2040"/>
      </w:tblGrid>
      <w:tr>
        <w:tc>
          <w:tcPr>
            <w:tcW w:type="dxa" w:w="2040"/>
            <w:shd w:val="clear" w:color="auto" w:fill="0A7F63"/>
          </w:tcPr>
          <w:p>
            <w:r>
              <w:rPr>
                <w:b/>
                <w:color w:val="FFFFFF"/>
              </w:rPr>
              <w:t>Assessment</w:t>
            </w:r>
          </w:p>
        </w:tc>
        <w:tc>
          <w:tcPr>
            <w:tcW w:type="dxa" w:w="2040"/>
            <w:shd w:val="clear" w:color="auto" w:fill="0A7F63"/>
          </w:tcPr>
          <w:p>
            <w:r>
              <w:rPr>
                <w:b/>
                <w:color w:val="FFFFFF"/>
              </w:rPr>
              <w:t>Type</w:t>
            </w:r>
          </w:p>
        </w:tc>
        <w:tc>
          <w:tcPr>
            <w:tcW w:type="dxa" w:w="2040"/>
            <w:shd w:val="clear" w:color="auto" w:fill="0A7F63"/>
          </w:tcPr>
          <w:p>
            <w:r>
              <w:rPr>
                <w:b/>
                <w:color w:val="FFFFFF"/>
              </w:rPr>
              <w:t>When</w:t>
            </w:r>
          </w:p>
        </w:tc>
        <w:tc>
          <w:tcPr>
            <w:tcW w:type="dxa" w:w="2040"/>
            <w:shd w:val="clear" w:color="auto" w:fill="0A7F63"/>
          </w:tcPr>
          <w:p>
            <w:r>
              <w:rPr>
                <w:b/>
                <w:color w:val="FFFFFF"/>
              </w:rPr>
              <w:t>Weight %</w:t>
            </w:r>
          </w:p>
        </w:tc>
        <w:tc>
          <w:tcPr>
            <w:tcW w:type="dxa" w:w="2040"/>
            <w:shd w:val="clear" w:color="auto" w:fill="0A7F63"/>
          </w:tcPr>
          <w:p>
            <w:r>
              <w:rPr>
                <w:b/>
                <w:color w:val="FFFFFF"/>
              </w:rPr>
              <w:t>Outcomes covered</w:t>
            </w:r>
          </w:p>
        </w:tc>
      </w:tr>
      <w:tr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</w:tr>
      <w:tr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</w:tr>
      <w:tr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</w:tr>
      <w:tr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</w:tr>
      <w:tr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</w:tr>
    </w:tbl>
    <w:p/>
    <w:p>
      <w:pPr>
        <w:pStyle w:val="Heading2"/>
      </w:pPr>
      <w:r>
        <w:rPr>
          <w:color w:val="0A7F63"/>
        </w:rPr>
        <w:t>6. Review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3118"/>
            <w:shd w:val="clear" w:color="auto" w:fill="F3FAF7"/>
          </w:tcPr>
          <w:p>
            <w:r>
              <w:rPr>
                <w:b/>
              </w:rPr>
              <w:t>How learner feedback is collected</w:t>
            </w:r>
          </w:p>
        </w:tc>
        <w:tc>
          <w:tcPr>
            <w:tcW w:type="dxa" w:w="6803"/>
          </w:tcPr>
          <w:p/>
        </w:tc>
      </w:tr>
      <w:tr>
        <w:tc>
          <w:tcPr>
            <w:tcW w:type="dxa" w:w="3118"/>
            <w:shd w:val="clear" w:color="auto" w:fill="F3FAF7"/>
          </w:tcPr>
          <w:p>
            <w:r>
              <w:rPr>
                <w:b/>
              </w:rPr>
              <w:t>Next review date</w:t>
            </w:r>
          </w:p>
        </w:tc>
        <w:tc>
          <w:tcPr>
            <w:tcW w:type="dxa" w:w="6803"/>
          </w:tcPr>
          <w:p/>
        </w:tc>
      </w:tr>
      <w:tr>
        <w:tc>
          <w:tcPr>
            <w:tcW w:type="dxa" w:w="3118"/>
            <w:shd w:val="clear" w:color="auto" w:fill="F3FAF7"/>
          </w:tcPr>
          <w:p>
            <w:r>
              <w:rPr>
                <w:b/>
              </w:rPr>
              <w:t>Changes since last version</w:t>
            </w:r>
          </w:p>
        </w:tc>
        <w:tc>
          <w:tcPr>
            <w:tcW w:type="dxa" w:w="6803"/>
          </w:tcPr>
          <w:p/>
        </w:tc>
      </w:tr>
    </w:tbl>
    <w:p/>
    <w:sectPr w:rsidR="00FC693F" w:rsidRPr="0006063C" w:rsidSect="00034616">
      <w:footerReference w:type="default" r:id="rId9"/>
      <w:pgSz w:w="12240" w:h="15840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Free template from AcadifyLab (acadifylab.com). Edit and share freely.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